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357F" w14:textId="4AE007A6" w:rsidR="00B941BB" w:rsidRDefault="00B941BB" w:rsidP="004635D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1A2C37E" wp14:editId="6C3290F6">
            <wp:extent cx="2209800" cy="1173480"/>
            <wp:effectExtent l="0" t="0" r="0" b="7620"/>
            <wp:docPr id="1" name="Picture 1" descr="W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FFD7" w14:textId="77777777" w:rsidR="00B941BB" w:rsidRPr="00B941BB" w:rsidRDefault="00B941BB" w:rsidP="00B941BB">
      <w:r w:rsidRPr="00B941BB">
        <w:rPr>
          <w:b/>
          <w:bCs/>
        </w:rPr>
        <w:t>FOR IMMEDIATE RELEASE</w:t>
      </w:r>
    </w:p>
    <w:p w14:paraId="34C57F26" w14:textId="77777777" w:rsidR="00B941BB" w:rsidRPr="00B941BB" w:rsidRDefault="00B941BB" w:rsidP="00B941BB">
      <w:r w:rsidRPr="00B941BB">
        <w:rPr>
          <w:b/>
          <w:bCs/>
        </w:rPr>
        <w:t>Wilton Returns to The Inspired Home Show with Exciting New Endeavors</w:t>
      </w:r>
    </w:p>
    <w:p w14:paraId="17ABAD70" w14:textId="22BD70EE" w:rsidR="00B941BB" w:rsidRPr="00B941BB" w:rsidRDefault="00B941BB" w:rsidP="00B941BB">
      <w:r w:rsidRPr="28E9846B">
        <w:rPr>
          <w:b/>
          <w:bCs/>
        </w:rPr>
        <w:t xml:space="preserve">Chicago, IL – </w:t>
      </w:r>
      <w:r w:rsidR="004635D0" w:rsidRPr="28E9846B">
        <w:rPr>
          <w:b/>
          <w:bCs/>
        </w:rPr>
        <w:t>March 2, 2025</w:t>
      </w:r>
      <w:r>
        <w:t xml:space="preserve"> – After a five-year hiatus, Wilton is excited to return to the 2025 Inspired Home Show, taking place March 2-4, 2025, at McCormick Place in Chicago, IL. Attendees are invited to visit the Wilton booth #S3136 in the Dine + Décor Expo to experience a range of exciting new products, </w:t>
      </w:r>
      <w:proofErr w:type="gramStart"/>
      <w:r w:rsidR="00EA5F7B">
        <w:t>live</w:t>
      </w:r>
      <w:proofErr w:type="gramEnd"/>
      <w:r w:rsidR="00EA5F7B">
        <w:t xml:space="preserve"> baking </w:t>
      </w:r>
      <w:r w:rsidR="409C187D">
        <w:t>and</w:t>
      </w:r>
      <w:r w:rsidR="00EA5F7B">
        <w:t xml:space="preserve"> decorating demonstrations as well as an introduction to the brand</w:t>
      </w:r>
      <w:r w:rsidR="009E2746">
        <w:t>’</w:t>
      </w:r>
      <w:r w:rsidR="00EA5F7B">
        <w:t>s new look and feel.</w:t>
      </w:r>
    </w:p>
    <w:p w14:paraId="302967B6" w14:textId="77777777" w:rsidR="00B941BB" w:rsidRPr="00B941BB" w:rsidRDefault="00B941BB" w:rsidP="00B941BB">
      <w:r w:rsidRPr="00B941BB">
        <w:t>Wilton will debut several major updates and initiatives, including:</w:t>
      </w:r>
    </w:p>
    <w:p w14:paraId="3F7C6DEC" w14:textId="2E4F1895" w:rsidR="00B941BB" w:rsidRPr="00B941BB" w:rsidRDefault="00B941BB" w:rsidP="00B941BB">
      <w:pPr>
        <w:numPr>
          <w:ilvl w:val="0"/>
          <w:numId w:val="1"/>
        </w:numPr>
      </w:pPr>
      <w:r w:rsidRPr="00B941BB">
        <w:rPr>
          <w:b/>
          <w:bCs/>
        </w:rPr>
        <w:t>A Full Brand Redesign</w:t>
      </w:r>
      <w:r w:rsidRPr="00B941BB">
        <w:t xml:space="preserve">: A fresh, modern look </w:t>
      </w:r>
      <w:r w:rsidR="00EA5F7B">
        <w:t>to the iconic</w:t>
      </w:r>
      <w:r w:rsidR="007145CB">
        <w:t>, industry-leading</w:t>
      </w:r>
      <w:r w:rsidR="00EA5F7B">
        <w:t xml:space="preserve"> </w:t>
      </w:r>
      <w:r w:rsidR="007145CB">
        <w:t xml:space="preserve">brand </w:t>
      </w:r>
      <w:r w:rsidRPr="00B941BB">
        <w:t xml:space="preserve">that reflects the </w:t>
      </w:r>
      <w:r w:rsidR="007145CB">
        <w:t>company’s</w:t>
      </w:r>
      <w:r w:rsidRPr="00B941BB">
        <w:t xml:space="preserve"> commitment to </w:t>
      </w:r>
      <w:r w:rsidR="007145CB">
        <w:t xml:space="preserve">inspiring </w:t>
      </w:r>
      <w:r w:rsidRPr="00B941BB">
        <w:t>creativity</w:t>
      </w:r>
      <w:r w:rsidR="007145CB">
        <w:t xml:space="preserve"> and</w:t>
      </w:r>
      <w:r w:rsidRPr="00B941BB">
        <w:t xml:space="preserve"> innovation</w:t>
      </w:r>
      <w:r w:rsidR="007145CB">
        <w:t xml:space="preserve"> among</w:t>
      </w:r>
      <w:r w:rsidRPr="00B941BB">
        <w:t xml:space="preserve"> a new generation of bakers and decorators.</w:t>
      </w:r>
    </w:p>
    <w:p w14:paraId="2391CCCB" w14:textId="6A4630A3" w:rsidR="00B941BB" w:rsidRPr="00B941BB" w:rsidRDefault="00B941BB" w:rsidP="00B941BB">
      <w:pPr>
        <w:numPr>
          <w:ilvl w:val="0"/>
          <w:numId w:val="1"/>
        </w:numPr>
      </w:pPr>
      <w:r w:rsidRPr="28E9846B">
        <w:rPr>
          <w:b/>
          <w:bCs/>
        </w:rPr>
        <w:t>Innovative New Products</w:t>
      </w:r>
      <w:r>
        <w:t xml:space="preserve">: </w:t>
      </w:r>
      <w:r w:rsidR="007145CB">
        <w:t xml:space="preserve">Attendees can </w:t>
      </w:r>
      <w:r w:rsidR="31EF5898">
        <w:t>get a sneak peek at the new</w:t>
      </w:r>
      <w:r>
        <w:t xml:space="preserve"> </w:t>
      </w:r>
      <w:r w:rsidR="761604B6">
        <w:t>Ready-to-Use I</w:t>
      </w:r>
      <w:r>
        <w:t xml:space="preserve">cing </w:t>
      </w:r>
      <w:r w:rsidR="66423043">
        <w:t>P</w:t>
      </w:r>
      <w:r>
        <w:t>ouches</w:t>
      </w:r>
      <w:r w:rsidR="5E53F357">
        <w:t xml:space="preserve"> launching later this year</w:t>
      </w:r>
      <w:r>
        <w:t>, which have already been recognized as a finalist for the prestigious GIA award</w:t>
      </w:r>
      <w:r w:rsidR="000115A5">
        <w:t>s, as well as new bakeware products</w:t>
      </w:r>
      <w:r w:rsidR="1DC077F1">
        <w:t xml:space="preserve"> and </w:t>
      </w:r>
      <w:r w:rsidR="1485567A">
        <w:t xml:space="preserve">rebranded </w:t>
      </w:r>
      <w:r w:rsidR="1DC077F1">
        <w:t>product packaging, including special limited-edition seasonal packaging</w:t>
      </w:r>
    </w:p>
    <w:p w14:paraId="2B6A3FA5" w14:textId="68381401" w:rsidR="00B941BB" w:rsidRPr="00B941BB" w:rsidRDefault="00B941BB" w:rsidP="00B941BB">
      <w:pPr>
        <w:numPr>
          <w:ilvl w:val="0"/>
          <w:numId w:val="1"/>
        </w:numPr>
      </w:pPr>
      <w:r w:rsidRPr="28E9846B">
        <w:rPr>
          <w:b/>
          <w:bCs/>
        </w:rPr>
        <w:t>Wilton Sweet Studio</w:t>
      </w:r>
      <w:r>
        <w:t>: A new</w:t>
      </w:r>
      <w:r w:rsidR="007145CB">
        <w:t xml:space="preserve"> </w:t>
      </w:r>
      <w:r>
        <w:t>educational initiative offering world-class baking and decorating classes</w:t>
      </w:r>
      <w:r w:rsidR="007145CB">
        <w:t xml:space="preserve"> at the company’s headquarters in Naperville, IL. The studio aims </w:t>
      </w:r>
      <w:r w:rsidR="000115A5">
        <w:t>to reinforce</w:t>
      </w:r>
      <w:r>
        <w:t xml:space="preserve"> Wilton’s longstanding commitment to empowering bakers </w:t>
      </w:r>
      <w:r w:rsidR="000115A5">
        <w:t xml:space="preserve">of all skill levels </w:t>
      </w:r>
      <w:r>
        <w:t>to create beautiful treats.</w:t>
      </w:r>
    </w:p>
    <w:p w14:paraId="261863C0" w14:textId="685526B8" w:rsidR="00B941BB" w:rsidRPr="00B941BB" w:rsidRDefault="00B941BB" w:rsidP="00B941BB">
      <w:r w:rsidRPr="00B941BB">
        <w:t xml:space="preserve">"At Wilton, our mission is to inspire bakers and decorators with trusted products, creative ideas, and exceptional educational opportunities," said </w:t>
      </w:r>
      <w:r>
        <w:t>Declan O’Leary, President</w:t>
      </w:r>
      <w:r w:rsidRPr="00B941BB">
        <w:t xml:space="preserve"> at Wilton. "We’re thrilled to return to the Inspired Home Show with an exciting range of new offerings and a revitalized brand to share with our customers, partners, and fellow enthusiasts."</w:t>
      </w:r>
    </w:p>
    <w:p w14:paraId="10B7892E" w14:textId="316B0910" w:rsidR="00B941BB" w:rsidRPr="00B941BB" w:rsidRDefault="00B941BB" w:rsidP="00B941BB">
      <w:r>
        <w:t>Wilton invites all attendees to stop by booth #S3136 to explore the new products, learn more about the Sweet Studio educational platform</w:t>
      </w:r>
      <w:r w:rsidR="000115A5">
        <w:t xml:space="preserve"> including hands</w:t>
      </w:r>
      <w:r w:rsidR="00972B01">
        <w:t>-</w:t>
      </w:r>
      <w:r w:rsidR="000115A5">
        <w:t>on demonstrations</w:t>
      </w:r>
      <w:r>
        <w:t>, and connect with the Wilton team to discuss upcoming initiatives and collaborations.</w:t>
      </w:r>
    </w:p>
    <w:p w14:paraId="6C1667AD" w14:textId="3D80DB5E" w:rsidR="00B941BB" w:rsidRPr="00B941BB" w:rsidRDefault="00B941BB" w:rsidP="00B941BB">
      <w:r>
        <w:t xml:space="preserve">For more information about </w:t>
      </w:r>
      <w:r w:rsidR="000115A5">
        <w:t>Wilton</w:t>
      </w:r>
      <w:r w:rsidR="00CD1854">
        <w:t>,</w:t>
      </w:r>
      <w:r>
        <w:t xml:space="preserve"> visit </w:t>
      </w:r>
      <w:hyperlink r:id="rId9">
        <w:r w:rsidR="000115A5" w:rsidRPr="28E9846B">
          <w:rPr>
            <w:rStyle w:val="Hyperlink"/>
          </w:rPr>
          <w:t>www.wilton.com</w:t>
        </w:r>
      </w:hyperlink>
      <w:r w:rsidR="000115A5">
        <w:t>.</w:t>
      </w:r>
    </w:p>
    <w:p w14:paraId="1E1705AF" w14:textId="77777777" w:rsidR="004635D0" w:rsidRPr="004635D0" w:rsidRDefault="004635D0" w:rsidP="004635D0">
      <w:pPr>
        <w:rPr>
          <w:b/>
          <w:bCs/>
        </w:rPr>
      </w:pPr>
      <w:r w:rsidRPr="004635D0">
        <w:rPr>
          <w:b/>
          <w:bCs/>
        </w:rPr>
        <w:t>About Wilton</w:t>
      </w:r>
    </w:p>
    <w:p w14:paraId="7DC66118" w14:textId="419BC672" w:rsidR="004635D0" w:rsidRDefault="004635D0" w:rsidP="004635D0">
      <w:bookmarkStart w:id="0" w:name="_heading=h.30j0zll"/>
      <w:bookmarkEnd w:id="0"/>
      <w:r w:rsidRPr="004635D0">
        <w:t xml:space="preserve">Since 1929, Wilton has been a pioneer in bakeware, decorating, and education with a commitment to making baking and decorating accessible and enjoyable for all. Today, Wilton continues to </w:t>
      </w:r>
      <w:proofErr w:type="gramStart"/>
      <w:r w:rsidRPr="004635D0">
        <w:t>champion</w:t>
      </w:r>
      <w:proofErr w:type="gramEnd"/>
      <w:r w:rsidRPr="004635D0">
        <w:t xml:space="preserve"> adding sparkle and fun to any occasion with an array of renowned baking and decorating </w:t>
      </w:r>
      <w:r w:rsidRPr="004635D0">
        <w:lastRenderedPageBreak/>
        <w:t>products in over 105 countries and skill-building classes at the Wilton Sweet Studio. From avid bakers to novice beginners, Wilton's expansive product line and expert guidance are designed to help create sweeter moment</w:t>
      </w:r>
      <w:r>
        <w:t xml:space="preserve">s. </w:t>
      </w:r>
      <w:r w:rsidRPr="004635D0">
        <w:t xml:space="preserve">Be inspired at </w:t>
      </w:r>
      <w:hyperlink r:id="rId10" w:history="1">
        <w:r w:rsidRPr="006D53C8">
          <w:rPr>
            <w:rStyle w:val="Hyperlink"/>
          </w:rPr>
          <w:t>www.wilton.com</w:t>
        </w:r>
      </w:hyperlink>
      <w:r>
        <w:t xml:space="preserve">. </w:t>
      </w:r>
    </w:p>
    <w:p w14:paraId="7B821067" w14:textId="2725FFC0" w:rsidR="00B941BB" w:rsidRDefault="004635D0" w:rsidP="004635D0">
      <w:pPr>
        <w:spacing w:after="0" w:line="240" w:lineRule="auto"/>
      </w:pPr>
      <w:r>
        <w:t xml:space="preserve">Media </w:t>
      </w:r>
      <w:r w:rsidR="00B941BB" w:rsidRPr="00B941BB">
        <w:t>Contact</w:t>
      </w:r>
      <w:r>
        <w:t>:</w:t>
      </w:r>
      <w:r w:rsidR="00B941BB" w:rsidRPr="00B941BB">
        <w:br/>
      </w:r>
      <w:r>
        <w:t>Abby Penich</w:t>
      </w:r>
    </w:p>
    <w:p w14:paraId="45A7B421" w14:textId="0B0BC1D4" w:rsidR="004635D0" w:rsidRDefault="004635D0" w:rsidP="004635D0">
      <w:pPr>
        <w:spacing w:after="0" w:line="240" w:lineRule="auto"/>
      </w:pPr>
      <w:r>
        <w:t>Arrowhead Communications</w:t>
      </w:r>
    </w:p>
    <w:p w14:paraId="2DF23AB3" w14:textId="23AE07DE" w:rsidR="004635D0" w:rsidRDefault="004635D0" w:rsidP="004635D0">
      <w:pPr>
        <w:spacing w:after="0" w:line="240" w:lineRule="auto"/>
      </w:pPr>
      <w:hyperlink r:id="rId11" w:history="1">
        <w:r w:rsidRPr="006D53C8">
          <w:rPr>
            <w:rStyle w:val="Hyperlink"/>
          </w:rPr>
          <w:t>abby@arrowheadcommunications.com</w:t>
        </w:r>
      </w:hyperlink>
    </w:p>
    <w:p w14:paraId="5312431A" w14:textId="73C48010" w:rsidR="004635D0" w:rsidRDefault="004635D0" w:rsidP="004635D0">
      <w:pPr>
        <w:spacing w:after="0" w:line="240" w:lineRule="auto"/>
      </w:pPr>
      <w:r>
        <w:t>630.212.2229</w:t>
      </w:r>
    </w:p>
    <w:p w14:paraId="6F5E36F5" w14:textId="77777777" w:rsidR="004635D0" w:rsidRPr="00B941BB" w:rsidRDefault="004635D0" w:rsidP="004635D0"/>
    <w:p w14:paraId="47BC29AB" w14:textId="77777777" w:rsidR="00F92612" w:rsidRDefault="00F92612"/>
    <w:sectPr w:rsidR="00F9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328"/>
    <w:multiLevelType w:val="multilevel"/>
    <w:tmpl w:val="6C0C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55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BB"/>
    <w:rsid w:val="000115A5"/>
    <w:rsid w:val="000B7C02"/>
    <w:rsid w:val="00417346"/>
    <w:rsid w:val="004635D0"/>
    <w:rsid w:val="0049152C"/>
    <w:rsid w:val="006804E7"/>
    <w:rsid w:val="007145CB"/>
    <w:rsid w:val="00972B01"/>
    <w:rsid w:val="009E2746"/>
    <w:rsid w:val="009F2D64"/>
    <w:rsid w:val="00AD2D44"/>
    <w:rsid w:val="00B7526C"/>
    <w:rsid w:val="00B941BB"/>
    <w:rsid w:val="00BB5A9A"/>
    <w:rsid w:val="00C711FA"/>
    <w:rsid w:val="00CD1854"/>
    <w:rsid w:val="00D77168"/>
    <w:rsid w:val="00E2158E"/>
    <w:rsid w:val="00EA5F7B"/>
    <w:rsid w:val="00F67DA3"/>
    <w:rsid w:val="00F92612"/>
    <w:rsid w:val="1485567A"/>
    <w:rsid w:val="1B54915B"/>
    <w:rsid w:val="1DC077F1"/>
    <w:rsid w:val="1E97456C"/>
    <w:rsid w:val="249D94B2"/>
    <w:rsid w:val="28E9846B"/>
    <w:rsid w:val="30A0C58D"/>
    <w:rsid w:val="31EF5898"/>
    <w:rsid w:val="381B4D65"/>
    <w:rsid w:val="409C187D"/>
    <w:rsid w:val="5E53F357"/>
    <w:rsid w:val="66423043"/>
    <w:rsid w:val="761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7A2F"/>
  <w15:chartTrackingRefBased/>
  <w15:docId w15:val="{B53C3955-1B94-44AA-8434-3950B422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1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5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F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by@arrowheadcommunication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ilto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2328774E82D4BB4E314CF7689DA24" ma:contentTypeVersion="16" ma:contentTypeDescription="Create a new document." ma:contentTypeScope="" ma:versionID="4e1ce028dcfe3e0fb1bc0c815d0a8491">
  <xsd:schema xmlns:xsd="http://www.w3.org/2001/XMLSchema" xmlns:xs="http://www.w3.org/2001/XMLSchema" xmlns:p="http://schemas.microsoft.com/office/2006/metadata/properties" xmlns:ns2="03a39902-c066-47f4-9f4c-8e331e49b734" xmlns:ns3="9af05190-ffb1-4f5d-aa30-edbcdf6ca154" targetNamespace="http://schemas.microsoft.com/office/2006/metadata/properties" ma:root="true" ma:fieldsID="67f908fea9c750ba800d065516a9b132" ns2:_="" ns3:_="">
    <xsd:import namespace="03a39902-c066-47f4-9f4c-8e331e49b734"/>
    <xsd:import namespace="9af05190-ffb1-4f5d-aa30-edbcdf6ca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Document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39902-c066-47f4-9f4c-8e331e49b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1a3413-bbab-4155-9c1b-84288088d152}" ma:internalName="TaxCatchAll" ma:showField="CatchAllData" ma:web="03a39902-c066-47f4-9f4c-8e331e49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5190-ffb1-4f5d-aa30-edbcdf6ca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2894a8-128c-4339-8c8b-33d12c2a1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Purpose" ma:index="23" nillable="true" ma:displayName="Document Purpose" ma:format="Dropdown" ma:internalName="DocumentPurpo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f05190-ffb1-4f5d-aa30-edbcdf6ca154">
      <Terms xmlns="http://schemas.microsoft.com/office/infopath/2007/PartnerControls"/>
    </lcf76f155ced4ddcb4097134ff3c332f>
    <TaxCatchAll xmlns="03a39902-c066-47f4-9f4c-8e331e49b734" xsi:nil="true"/>
    <DocumentPurpose xmlns="9af05190-ffb1-4f5d-aa30-edbcdf6ca154" xsi:nil="true"/>
  </documentManagement>
</p:properties>
</file>

<file path=customXml/itemProps1.xml><?xml version="1.0" encoding="utf-8"?>
<ds:datastoreItem xmlns:ds="http://schemas.openxmlformats.org/officeDocument/2006/customXml" ds:itemID="{8E1C816D-29E1-46B4-8D09-349EC40BE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39902-c066-47f4-9f4c-8e331e49b734"/>
    <ds:schemaRef ds:uri="9af05190-ffb1-4f5d-aa30-edbcdf6c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34DD1-2CA6-4347-BD96-343EFA723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3E57-8870-49DF-AC7A-C5D89C7D5520}">
  <ds:schemaRefs>
    <ds:schemaRef ds:uri="http://schemas.microsoft.com/office/2006/metadata/properties"/>
    <ds:schemaRef ds:uri="http://schemas.microsoft.com/office/infopath/2007/PartnerControls"/>
    <ds:schemaRef ds:uri="9af05190-ffb1-4f5d-aa30-edbcdf6ca154"/>
    <ds:schemaRef ds:uri="03a39902-c066-47f4-9f4c-8e331e49b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Penich</dc:creator>
  <cp:keywords/>
  <dc:description/>
  <cp:lastModifiedBy>Abby Penich</cp:lastModifiedBy>
  <cp:revision>2</cp:revision>
  <dcterms:created xsi:type="dcterms:W3CDTF">2025-02-27T16:06:00Z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0x0101003262328774E82D4BB4E314CF7689DA24</vt:lpwstr>
  </property>
  <property fmtid="{D5CDD505-2E9C-101B-9397-08002B2CF9AE}" pid="3" name="MediaServiceImageTags">
    <vt:lpwstr/>
  </property>
</Properties>
</file>